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image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Test</w:t>
      </w:r>
      <w:r>
        <w:t xml:space="preserve"> </w:t>
      </w:r>
      <w:r>
        <w:t xml:space="preserve">report</w:t>
      </w:r>
    </w:p>
    <w:p>
      <w:pPr>
        <w:pStyle w:val="FirstParagraph"/>
      </w:pPr>
      <w:r>
        <w:drawing>
          <wp:inline>
            <wp:extent cx="5943600" cy="1981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872"/>
        <w:gridCol w:w="1872"/>
        <w:gridCol w:w="1872"/>
        <w:gridCol w:w="1872"/>
        <w:gridCol w:w="1872"/>
      </w:tblGrid>
      <w:tr>
        <w:trPr>
          <w:cantSplit/>
          <w:trHeight w:val="360" w:hRule="auto"/>
          <w:tblHeader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UBCO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I prefer to receive email communication more frequently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I am satisfied with how often I receive email communication from UBC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I prefer to receive email communication less frequently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Total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Total number of email communications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1351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Campus news and updates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1345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Important dates and deadlines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76%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1348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Information about student services and supports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1347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UBC events, activities and opportunities for involvement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1349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Newsletters with student stories, tips, and advice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1346</w:t>
            </w:r>
          </w:p>
        </w:tc>
      </w:tr>
    </w:tbl>
    <w:p>
      <w:pPr>
        <w:pStyle w:val="BodyText"/>
      </w:pPr>
      <w:r>
        <w:drawing>
          <wp:inline>
            <wp:extent cx="5943600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>
        <w:trPr>
          <w:cantSplit/>
          <w:trHeight w:val="360" w:hRule="auto"/>
          <w:tblHeader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UBCO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No opinion/Not applicable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Very concerned/Concerned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Including somewhat 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Very 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Somewhat 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A little 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Not concerned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000000"/>
              </w:rPr>
              <w:t xml:space="preserve">Total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Making friends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Being away from family and friends; being homesick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Coping with expectations of parents and family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My personal safety in and around campus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My personal safety off campus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Being overwhelmed with all the things I'm expected to do in my first semester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72%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Discrimination and harassment (e.g. experiencing racism and discrimination because of my identity, beliefs or practices)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1572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Finding a group of people where I feel I belong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1568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Having a suitable place to study while living outside Canada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NA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40%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50%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18%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31%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000000"/>
              </w:rPr>
              <w:t xml:space="preserve">22</w:t>
            </w:r>
          </w:p>
        </w:tc>
      </w:tr>
    </w:tbl>
    <w:p>
      <w:pPr>
        <w:pStyle w:val="BodyText"/>
      </w:pPr>
      <w:r>
        <w:drawing>
          <wp:inline>
            <wp:extent cx="5943600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rPr>
          <w:cantSplit/>
          <w:trHeight w:val="360" w:hRule="auto"/>
          <w:tblHeader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UBCO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Don't know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agree/</w:t>
              <w:br/>
              <w:t xml:space="preserve">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Including somewhat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Total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am aware of the resources available to help me be successful at UBC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54%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1250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know what to do to prepare for my classes in September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1248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understand UBC's expectations of academic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1247</w:t>
            </w:r>
          </w:p>
        </w:tc>
      </w:tr>
    </w:tbl>
    <w:p>
      <w:pPr>
        <w:pStyle w:val="BodyText"/>
      </w:pPr>
      <w:r>
        <w:drawing>
          <wp:inline>
            <wp:extent cx="5943600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rPr>
          <w:cantSplit/>
          <w:trHeight w:val="360" w:hRule="auto"/>
          <w:tblHeader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UBCO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No opinion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Very satisfied/</w:t>
              <w:br/>
              <w:t xml:space="preserve">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Including somewhat 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Very 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dissatisfied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Dissatisfied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Very dissatisfied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Total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How satisfied are you with your overall experience with UBC so far?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73%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93%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19%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1577</w:t>
            </w:r>
          </w:p>
        </w:tc>
      </w:tr>
    </w:tbl>
    <w:p>
      <w:pPr>
        <w:pStyle w:val="BodyText"/>
      </w:pPr>
      <w:r>
        <w:drawing>
          <wp:inline>
            <wp:extent cx="5943600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unction_test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rPr>
          <w:cantSplit/>
          <w:trHeight w:val="360" w:hRule="auto"/>
          <w:tblHeader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UBCO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No opinion/Not applicable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agree/</w:t>
              <w:br/>
              <w:t xml:space="preserve">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Including somewhat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Somewhat 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Strongly disagree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1"/>
                <w:szCs w:val="11"/>
                <w:color w:val="000000"/>
              </w:rPr>
              <w:t xml:space="preserve">Total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receive the right information at the right time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90%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1355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receive the information I need in a way that’s easy for me to understand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90%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48%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1352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receive consistent information from UBC about things that are important to me.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1352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feel connected to UBC through communications I receive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57%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1350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trust communications from UBC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84%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96%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34%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50%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1350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I can easily find the information I need when I’m looking for it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41%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77%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11%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30%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35%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6%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2%</w:t>
            </w:r>
          </w:p>
        </w:tc>
        <w:tc>
          <w:tcPr>
            <w:tcBorders>
              <w:bottom w:val="single" w:sz="8" w:space="0" w:color="BEBEBE"/>
              <w:top w:val="single" w:sz="8" w:space="0" w:color="BEBEBE"/>
              <w:left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1"/>
                <w:szCs w:val="11"/>
                <w:color w:val="000000"/>
              </w:rPr>
              <w:t xml:space="preserve">1347</w:t>
            </w:r>
          </w:p>
        </w:tc>
      </w:tr>
    </w:tbl>
    <w:sectPr w:rsidR="00AA61F0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48AC16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9569CF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B88DCF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6F6AD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6A4121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0825BA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660D64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42080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D643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AAE21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AE401"/>
    <w:multiLevelType w:val="multilevel"/>
    <w:tmpl w:val="DDD6FE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A1829"/>
    <w:pPr>
      <w:keepNext/>
      <w:keepLines/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AA18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Function Test</vt:lpstr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report</dc:title>
  <dc:creator/>
  <cp:keywords/>
  <dcterms:created xsi:type="dcterms:W3CDTF">2022-01-13T20:54:33Z</dcterms:created>
  <dcterms:modified xsi:type="dcterms:W3CDTF">2022-01-13T20:54:33Z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